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b/>
          <w:bCs/>
          <w:iCs/>
          <w:sz w:val="22"/>
          <w:szCs w:val="22"/>
          <w:u w:val="single"/>
        </w:rPr>
      </w:pPr>
      <w:r>
        <w:rPr>
          <w:rFonts w:ascii="Cambria" w:hAnsi="Cambria"/>
          <w:b/>
          <w:bCs/>
          <w:iCs/>
          <w:sz w:val="22"/>
          <w:szCs w:val="22"/>
          <w:u w:val="single"/>
        </w:rPr>
        <w:t>O QUE É LICENCIAMENTO AMBIENTAL?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licenciamento ambiental é um instrumento de controle das atividades que utilizam recursos naturais, que sejam potencialmente poluidoras ou possam causar danos ambientais e a saúde pública.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/>
          <w:bCs/>
          <w:iCs/>
          <w:sz w:val="22"/>
          <w:szCs w:val="22"/>
          <w:u w:val="single"/>
        </w:rPr>
      </w:pPr>
      <w:r>
        <w:rPr>
          <w:rFonts w:ascii="Cambria" w:hAnsi="Cambria"/>
          <w:b/>
          <w:bCs/>
          <w:iCs/>
          <w:sz w:val="22"/>
          <w:szCs w:val="22"/>
          <w:u w:val="single"/>
        </w:rPr>
        <w:t>Etapas do Licenciamento Ambiental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ascii="Cambria" w:hAnsi="Cambria"/>
          <w:b/>
          <w:sz w:val="22"/>
          <w:szCs w:val="22"/>
        </w:rPr>
        <w:t>Licença Prévia (LP) -</w:t>
      </w:r>
      <w:r>
        <w:rPr>
          <w:rFonts w:ascii="Cambria" w:hAnsi="Cambria"/>
          <w:sz w:val="22"/>
          <w:szCs w:val="22"/>
        </w:rPr>
        <w:t xml:space="preserve"> Licença solicitada na fase de planejamento da implantação, alteração ou ampliação do empreendimento. Aprova a viabilidade ambiental do empreendimento, mas não autoriza o início das obras.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ascii="Cambria" w:hAnsi="Cambria"/>
          <w:b/>
          <w:sz w:val="22"/>
          <w:szCs w:val="22"/>
        </w:rPr>
        <w:t>Licença Instalação (LI) -</w:t>
      </w:r>
      <w:r>
        <w:rPr>
          <w:rFonts w:ascii="Cambria" w:hAnsi="Cambria"/>
          <w:sz w:val="22"/>
          <w:szCs w:val="22"/>
        </w:rPr>
        <w:t xml:space="preserve"> Licença que aprova os projetos. É a licença que autoriza o início da obra/empreendimento. É concedida depois de atendidas as condições da Licença Prévia.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ascii="Cambria" w:hAnsi="Cambria"/>
          <w:b/>
          <w:sz w:val="22"/>
          <w:szCs w:val="22"/>
        </w:rPr>
        <w:t>Licença de Operação (LO) -</w:t>
      </w:r>
      <w:r>
        <w:rPr>
          <w:rFonts w:ascii="Cambria" w:hAnsi="Cambria"/>
          <w:sz w:val="22"/>
          <w:szCs w:val="22"/>
        </w:rPr>
        <w:t xml:space="preserve"> Licença que autoriza o início do funcionamento do empreendimento/obra. É concedida depois de atendidas as condições da Licença de Instalação.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/>
          <w:bCs/>
          <w:iCs/>
          <w:sz w:val="22"/>
          <w:szCs w:val="22"/>
          <w:u w:val="single"/>
        </w:rPr>
      </w:pPr>
      <w:r>
        <w:rPr>
          <w:rFonts w:ascii="Cambria" w:hAnsi="Cambria"/>
          <w:b/>
          <w:bCs/>
          <w:iCs/>
          <w:sz w:val="22"/>
          <w:szCs w:val="22"/>
          <w:u w:val="single"/>
        </w:rPr>
        <w:t>Outros Documentos Fornecidos pela SEMA: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ascii="Cambria" w:hAnsi="Cambria"/>
          <w:b/>
          <w:sz w:val="22"/>
          <w:szCs w:val="22"/>
        </w:rPr>
        <w:t>Licença de Implantação/Operação e Regularização (LIR e LOR) -</w:t>
      </w:r>
      <w:r>
        <w:rPr>
          <w:rFonts w:ascii="Cambria" w:hAnsi="Cambria"/>
          <w:sz w:val="22"/>
          <w:szCs w:val="22"/>
        </w:rPr>
        <w:t xml:space="preserve"> Licença que regulariza o funcionamento do empreendimento/obra que iniciou atividades sem o devido licenciamento. É concedida uma única licença, observando os mesmos procedimentos e documentação requeridos para LP, LI e LO.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ascii="Cambria" w:hAnsi="Cambria"/>
          <w:b/>
          <w:sz w:val="22"/>
          <w:szCs w:val="22"/>
        </w:rPr>
        <w:t>Autorização –</w:t>
      </w:r>
      <w:r>
        <w:rPr>
          <w:rFonts w:ascii="Cambria" w:hAnsi="Cambria"/>
          <w:sz w:val="22"/>
          <w:szCs w:val="22"/>
        </w:rPr>
        <w:t xml:space="preserve"> Permissão concedida para empreendimentos/obras de pequeno porte ou casos especiais, onde não é necessário o Licenciamento ambiental. É concedida mediante análise e apresentação de documentação específica solicitada pelos técnicos da SEMA.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ascii="Cambria" w:hAnsi="Cambria"/>
          <w:b/>
          <w:sz w:val="22"/>
          <w:szCs w:val="22"/>
        </w:rPr>
        <w:t>Declaração –</w:t>
      </w:r>
      <w:r>
        <w:rPr>
          <w:rFonts w:ascii="Cambria" w:hAnsi="Cambria"/>
          <w:sz w:val="22"/>
          <w:szCs w:val="22"/>
        </w:rPr>
        <w:t xml:space="preserve"> Documento fornecido em casos de isenção de licenciamento ambiental, anuência da SEMA para empreendimentos ou afins. É concedida mediante análise e apresentação de documentação específica solicitada pelos técnicos da SEMA.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b/>
          <w:bCs/>
          <w:iCs/>
          <w:color w:val="000000"/>
          <w:sz w:val="22"/>
          <w:szCs w:val="22"/>
          <w:u w:val="single"/>
        </w:rPr>
      </w:pPr>
      <w:r>
        <w:rPr>
          <w:rFonts w:ascii="Cambria" w:hAnsi="Cambria"/>
          <w:b/>
          <w:bCs/>
          <w:iCs/>
          <w:color w:val="000000"/>
          <w:sz w:val="22"/>
          <w:szCs w:val="22"/>
          <w:u w:val="single"/>
        </w:rPr>
        <w:t>COMO ENCAMINHAR O LICENCIAMENTO DO SEU EMPREENDIMENTO:</w:t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Cambria" w:hAnsi="Cambria"/>
          <w:color w:val="000000"/>
          <w:sz w:val="22"/>
          <w:szCs w:val="22"/>
          <w:shd w:fill="FFFFFF" w:val="clear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1.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Acessar o sistema de licenciamento </w:t>
      </w:r>
      <w:r>
        <w:rPr>
          <w:rFonts w:ascii="Cambria" w:hAnsi="Cambria"/>
          <w:b/>
          <w:bCs/>
          <w:i/>
          <w:iCs/>
          <w:color w:val="000000"/>
          <w:sz w:val="22"/>
          <w:szCs w:val="22"/>
        </w:rPr>
        <w:t>on line</w:t>
      </w:r>
    </w:p>
    <w:p>
      <w:pPr>
        <w:pStyle w:val="Normal"/>
        <w:ind w:hanging="0" w:left="0"/>
        <w:jc w:val="both"/>
        <w:rPr>
          <w:rFonts w:ascii="Cambria" w:hAnsi="Cambria"/>
          <w:bCs/>
          <w:i/>
          <w:color w:val="000000"/>
          <w:sz w:val="22"/>
          <w:szCs w:val="22"/>
          <w:highlight w:val="none"/>
        </w:rPr>
      </w:pPr>
      <w:r>
        <w:rPr>
          <w:rFonts w:ascii="Cambria" w:hAnsi="Cambria"/>
          <w:color w:val="000000"/>
          <w:sz w:val="22"/>
          <w:szCs w:val="22"/>
        </w:rPr>
        <w:t xml:space="preserve">Acesse o site </w:t>
      </w:r>
      <w:r>
        <w:rPr>
          <w:rFonts w:ascii="Cambria" w:hAnsi="Cambria"/>
          <w:sz w:val="22"/>
          <w:szCs w:val="22"/>
        </w:rPr>
        <w:t>www.campobom.rs.gov.br</w:t>
      </w:r>
      <w:r>
        <w:rPr>
          <w:rFonts w:ascii="Cambria" w:hAnsi="Cambria"/>
          <w:color w:val="000000"/>
          <w:sz w:val="22"/>
          <w:szCs w:val="22"/>
        </w:rPr>
        <w:t xml:space="preserve"> &gt; </w:t>
      </w:r>
      <w:r>
        <w:rPr>
          <w:rFonts w:ascii="Cambria" w:hAnsi="Cambria"/>
          <w:color w:val="000000"/>
          <w:sz w:val="22"/>
          <w:szCs w:val="22"/>
          <w:shd w:fill="FFFFFF" w:val="clear"/>
        </w:rPr>
        <w:t xml:space="preserve">“Portal do Meio Ambiente” (ao final da página) &gt; Sistema Municipal de Licenciamento </w:t>
      </w:r>
      <w:r>
        <w:rPr>
          <w:rFonts w:ascii="Cambria" w:hAnsi="Cambria"/>
          <w:i/>
          <w:iCs/>
          <w:color w:val="000000"/>
          <w:sz w:val="22"/>
          <w:szCs w:val="22"/>
          <w:shd w:fill="FFFFFF" w:val="clear"/>
        </w:rPr>
        <w:t>on line</w:t>
      </w:r>
    </w:p>
    <w:p>
      <w:pPr>
        <w:pStyle w:val="Normal"/>
        <w:ind w:hanging="0" w:left="0"/>
        <w:jc w:val="both"/>
        <w:rPr>
          <w:rFonts w:ascii="Cambria" w:hAnsi="Cambria"/>
          <w:bCs/>
          <w:i/>
          <w:color w:val="000000"/>
          <w:sz w:val="22"/>
          <w:szCs w:val="22"/>
          <w:highlight w:val="none"/>
        </w:rPr>
      </w:pPr>
      <w:r>
        <w:rPr>
          <w:rFonts w:ascii="Cambria" w:hAnsi="Cambria"/>
          <w:bCs/>
          <w:i/>
          <w:color w:val="000000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Cambria" w:hAnsi="Cambria" w:eastAsia="Cambria" w:cs="Cambria"/>
          <w:b/>
          <w:bCs/>
          <w:sz w:val="22"/>
          <w:szCs w:val="22"/>
          <w:highlight w:val="none"/>
          <w:lang w:eastAsia="pt-BR"/>
        </w:rPr>
      </w:pPr>
      <w:r>
        <w:rPr>
          <w:rFonts w:ascii="Cambria" w:hAnsi="Cambria"/>
          <w:b/>
          <w:bCs/>
          <w:i w:val="false"/>
          <w:iCs w:val="false"/>
          <w:color w:val="000000"/>
          <w:sz w:val="22"/>
          <w:szCs w:val="22"/>
          <w:shd w:fill="FFFFFF" w:val="clear"/>
        </w:rPr>
        <w:t>2.</w:t>
      </w:r>
      <w:r>
        <w:rPr>
          <w:rFonts w:ascii="Cambria" w:hAnsi="Cambria"/>
          <w:i w:val="false"/>
          <w:iCs w:val="false"/>
          <w:color w:val="000000"/>
          <w:sz w:val="22"/>
          <w:szCs w:val="22"/>
          <w:shd w:fill="FFFFFF" w:val="clear"/>
        </w:rPr>
        <w:t xml:space="preserve"> 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 xml:space="preserve">Identificar qual tipo de Login você precisa fazer no sistema: 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lang w:eastAsia="pt-BR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Se você for um 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técnico/consultor ambiental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 que está encaminhando ou acompanhando uma solicitação de documento para uma pessoa física ou jurídica, deverá acessar o sistema como 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CONSULTORIA.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highlight w:val="none"/>
          <w:lang w:eastAsia="pt-BR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Se você estiver encaminhando ou acompanhando uma solicitação de documento em seu próprio CPF (Pessoa Física) ou então CNPJ (Pessoa Jurídica) deverá fazer o Login de 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EMPREENDEDOR/ CIDADÃO.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lang w:eastAsia="pt-BR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>Caso seja seu primeiro Login na Plataforma, deverá executar o seguinte procedimento: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lang w:eastAsia="pt-BR"/>
        </w:rPr>
      </w:pPr>
      <w:r>
        <w:rPr>
          <w:rFonts w:eastAsia="Cambria" w:cs="Cambria" w:ascii="Cambria" w:hAnsi="Cambria"/>
          <w:b w:val="false"/>
          <w:bCs w:val="false"/>
          <w:sz w:val="22"/>
          <w:szCs w:val="22"/>
          <w:lang w:eastAsia="pt-BR"/>
        </w:rPr>
        <w:t xml:space="preserve">- 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Digite seu CPF ou CNPJ (apenas números) e dê um clique no botão Entrar.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u w:val="single"/>
          <w:lang w:eastAsia="pt-BR"/>
        </w:rPr>
      </w:pPr>
      <w:r>
        <w:rPr>
          <w:rFonts w:eastAsia="Cambria" w:cs="Cambria" w:ascii="Cambria" w:hAnsi="Cambria"/>
          <w:sz w:val="22"/>
          <w:szCs w:val="22"/>
          <w:lang w:eastAsia="pt-BR"/>
        </w:rPr>
        <w:t xml:space="preserve">A partir desse ponto, podemos ter </w:t>
      </w:r>
      <w:r>
        <w:rPr>
          <w:rFonts w:eastAsia="Cambria" w:cs="Cambria" w:ascii="Cambria" w:hAnsi="Cambria"/>
          <w:b/>
          <w:bCs/>
          <w:sz w:val="22"/>
          <w:szCs w:val="22"/>
          <w:u w:val="single"/>
          <w:lang w:eastAsia="pt-BR"/>
        </w:rPr>
        <w:t>2 situações</w:t>
      </w:r>
      <w:r>
        <w:rPr>
          <w:rFonts w:eastAsia="Cambria" w:cs="Cambria" w:ascii="Cambria" w:hAnsi="Cambria"/>
          <w:b/>
          <w:bCs/>
          <w:sz w:val="22"/>
          <w:szCs w:val="22"/>
          <w:u w:val="none"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highlight w:val="none"/>
          <w:u w:val="single"/>
          <w:lang w:eastAsia="pt-BR"/>
        </w:rPr>
      </w:pPr>
      <w:r>
        <w:rPr>
          <w:rFonts w:eastAsia="Cambria" w:cs="Cambria" w:ascii="Cambria" w:hAnsi="Cambria"/>
          <w:b/>
          <w:bCs/>
          <w:sz w:val="22"/>
          <w:szCs w:val="22"/>
          <w:u w:val="single"/>
          <w:lang w:eastAsia="pt-BR"/>
        </w:rPr>
        <w:t>Primeira</w:t>
      </w:r>
      <w:r>
        <w:rPr>
          <w:rFonts w:eastAsia="Cambria" w:cs="Cambria" w:ascii="Cambria" w:hAnsi="Cambria"/>
          <w:b/>
          <w:bCs/>
          <w:sz w:val="22"/>
          <w:szCs w:val="22"/>
          <w:u w:val="none"/>
          <w:lang w:eastAsia="pt-BR"/>
        </w:rPr>
        <w:t>:</w:t>
      </w:r>
      <w:r>
        <w:rPr>
          <w:rFonts w:eastAsia="Cambria" w:cs="Cambria" w:ascii="Cambria" w:hAnsi="Cambria"/>
          <w:sz w:val="22"/>
          <w:szCs w:val="22"/>
          <w:u w:val="none"/>
          <w:lang w:eastAsia="pt-BR"/>
        </w:rPr>
        <w:t xml:space="preserve">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o CPF/CNPJ que você inseriu ainda não consta no banco de dados, neste caso deverá acessar o botão "NÃO SOU CADASTRADO" e realizar seu cadastro e já poderá cadastrar sua senha. </w:t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bCs/>
          <w:sz w:val="22"/>
          <w:szCs w:val="22"/>
          <w:u w:val="single"/>
          <w:lang w:eastAsia="pt-BR"/>
        </w:rPr>
        <w:t>Segunda</w:t>
      </w:r>
      <w:r>
        <w:rPr>
          <w:rFonts w:eastAsia="Cambria" w:cs="Cambria" w:ascii="Cambria" w:hAnsi="Cambria"/>
          <w:b/>
          <w:bCs/>
          <w:sz w:val="22"/>
          <w:szCs w:val="22"/>
          <w:u w:val="none"/>
          <w:lang w:eastAsia="pt-BR"/>
        </w:rPr>
        <w:t xml:space="preserve">: </w:t>
      </w:r>
      <w:r>
        <w:rPr>
          <w:rFonts w:eastAsia="Cambria" w:cs="Cambria" w:ascii="Cambria" w:hAnsi="Cambria"/>
          <w:sz w:val="22"/>
          <w:szCs w:val="22"/>
          <w:u w:val="none"/>
          <w:lang w:eastAsia="pt-BR"/>
        </w:rPr>
        <w:t>o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 seu cadastro já está no sistema da prefeitura, mas você ainda não cadastrou uma senha, neste caso deverá clicar em "RECUPERAR/CRIAR SENHA". </w:t>
      </w:r>
    </w:p>
    <w:p>
      <w:pPr>
        <w:pStyle w:val="Normal"/>
        <w:spacing w:lineRule="auto" w:line="240" w:before="240" w:after="0"/>
        <w:jc w:val="both"/>
        <w:rPr>
          <w:rFonts w:ascii="Cambria" w:hAnsi="Cambria" w:eastAsia="Cambria" w:cs="Cambria"/>
          <w:sz w:val="22"/>
          <w:szCs w:val="22"/>
          <w:lang w:eastAsia="pt-BR"/>
        </w:rPr>
      </w:pPr>
      <w:r>
        <w:rPr>
          <w:rFonts w:eastAsia="Cambria" w:cs="Cambria" w:ascii="Cambria" w:hAnsi="Cambria"/>
          <w:b/>
          <w:bCs/>
          <w:sz w:val="22"/>
          <w:szCs w:val="22"/>
          <w:u w:val="single"/>
          <w:lang w:eastAsia="pt-BR"/>
        </w:rPr>
        <w:t>Importante: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 </w:t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bCs/>
          <w:i/>
          <w:iCs/>
          <w:sz w:val="22"/>
          <w:szCs w:val="22"/>
          <w:lang w:eastAsia="pt-BR"/>
        </w:rPr>
        <w:t>Para que você consiga recuperar/cadastrar a senha, necessariamente você precisa ter um e-mail vinculado ao cadastro do CPF/CNPJ no sistema. Este e-mail precisa ser válido e estar acessível, pois o sistema gera um e-mail automático com uma senha provisória e envia para esse endereço de e-mail.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Se não receber o e-mail, verifique também o SPAM ou lixo eletrônico da sua conta de e-mail. 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lang w:eastAsia="pt-BR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 xml:space="preserve">**Caso não tenha e-mail vinculado ao CPF/CNPJ o sistema trará uma mensagem avisando (após clicar no Ok da função "Recuperar Senha" -&gt; "você não possui E-mail Cadastrado no sistema").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**Caso o e-mail para onde for enviada a senha provisória não esteja acessível, ou não seja mais utilizado, deve-se entrar em contato com o Meio Ambiente e solicitar a inclusão ou atualização do e-mail.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b/>
          <w:bCs/>
          <w:sz w:val="22"/>
          <w:szCs w:val="22"/>
          <w:highlight w:val="none"/>
          <w:lang w:eastAsia="pt-BR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 xml:space="preserve">3. Fazer uma nova solicitação/complementações e taxas: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>Após o Login, acesse o Botão "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NOVA SOLICITAÇÃO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" e siga os passos preenchendo as informações de acordo com a sua solicitação.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</w:rPr>
        <w:t>Ao fazer uma nova solicitação, será necessário preencher o formulário eletrônico. É possível iniciar o preenchimento das informações do formulário, salvar, e prosseguir em outro momento. Quando o formulário estiver completamente preenchido, é necessário apertar sobre o botão Finalizar. Caso algum campo seja de preenchimento obrigatório, e ainda não possua informações, esses serão destacados em Vermelho.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Preencha todas as informações, anexe todos os documentos solicitados, isso agiliza o procedimento de análise e emissão do documento. Feito isso, aperte no botão "Enviar" da Solicitação. </w:t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  <w:lang w:eastAsia="pt-BR"/>
        </w:rPr>
        <w:t xml:space="preserve">OBS.: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bCs/>
          <w:sz w:val="22"/>
          <w:szCs w:val="22"/>
          <w:lang w:eastAsia="pt-BR"/>
        </w:rPr>
        <w:t xml:space="preserve">Não serão analisados documentos que forem apresentados através de fotos. Os mesmos deverão ser DIGITALIZADOS ou salvos em formato PDF. 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sz w:val="22"/>
          <w:szCs w:val="22"/>
          <w:lang w:eastAsia="pt-BR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bCs/>
          <w:sz w:val="22"/>
          <w:szCs w:val="22"/>
          <w:lang w:eastAsia="pt-BR"/>
        </w:rPr>
        <w:t xml:space="preserve">Não serão aceitas assinaturas coladas como foto no documento. A assinatura deverá fazer parte do documento (digitalizado) e igualmente salvo em PDF.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bCs/>
          <w:sz w:val="22"/>
          <w:szCs w:val="22"/>
          <w:lang w:eastAsia="pt-BR"/>
        </w:rPr>
        <w:t>Todo documento que exigir assinatura (requerimento, ART, PGRS, Relatório Técnico Fotográfico, Laudos, etc..), a mesma deve ser digital ou eletrônica com certificado digital.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4. Análise da documentação: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Cambria" w:cs="Cambria"/>
          <w:sz w:val="22"/>
          <w:szCs w:val="22"/>
          <w:highlight w:val="none"/>
          <w:lang w:eastAsia="pt-BR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Após a análise inicial da documentação, será emitida a </w:t>
      </w:r>
      <w:r>
        <w:rPr>
          <w:rFonts w:eastAsia="Cambria" w:cs="Cambria" w:ascii="Cambria" w:hAnsi="Cambria"/>
          <w:b/>
          <w:bCs/>
          <w:sz w:val="22"/>
          <w:szCs w:val="22"/>
          <w:u w:val="single"/>
          <w:lang w:eastAsia="pt-BR"/>
        </w:rPr>
        <w:t>Taxa de Licenciamento</w:t>
      </w:r>
      <w:r>
        <w:rPr>
          <w:rFonts w:eastAsia="Cambria" w:cs="Cambria" w:ascii="Cambria" w:hAnsi="Cambria"/>
          <w:b w:val="false"/>
          <w:bCs w:val="false"/>
          <w:sz w:val="22"/>
          <w:szCs w:val="22"/>
          <w:u w:val="none"/>
          <w:lang w:eastAsia="pt-BR"/>
        </w:rPr>
        <w:t>, que será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 inserida no campo “Anexos”. O processo é devolvido ao Empreendedor/Cidadão ou Consultoria para fazer o download do documento, proceder com o pagamento e anexar o comprovante de pagamento no sistema. Após inserir o comprovante de pagamento (e anexar demais documentos, se for o caso), deverá apertar no botão </w:t>
      </w: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"Reenviar"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 solicitação.</w:t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• </w:t>
      </w:r>
      <w:r>
        <w:rPr>
          <w:rFonts w:eastAsia="Cambria" w:cs="Cambria" w:ascii="Cambria" w:hAnsi="Cambria"/>
          <w:b/>
          <w:bCs/>
          <w:sz w:val="22"/>
          <w:szCs w:val="22"/>
          <w:u w:val="single"/>
          <w:lang w:eastAsia="pt-BR"/>
        </w:rPr>
        <w:t>Fique atento ao seu e-mail</w:t>
      </w:r>
      <w:r>
        <w:rPr>
          <w:rFonts w:eastAsia="Cambria" w:cs="Cambria" w:ascii="Cambria" w:hAnsi="Cambria"/>
          <w:sz w:val="22"/>
          <w:szCs w:val="22"/>
          <w:lang w:eastAsia="pt-BR"/>
        </w:rPr>
        <w:t>, pois o Meio Ambiente, após analisar sua solicitação, pode solicitar complementações que serão registradas como Documentos Vinculados a sua solicitação (especialmente Pareceres Técnicos). Você receberá um e-mail informando que o processo foi devolvido ao Empreendedor/Cidadão ou Consultoria para efetuar complementações.</w:t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>5. Emissão do documento solicitado ou indeferimento: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  <w:lang w:eastAsia="pt-BR"/>
        </w:rPr>
        <w:t>A Secretaria Municipal do Meio Ambiente disponibilizará o documento final (Licença ambiental, Declaração de isenção, dentre outros) ou documento de indeferimento no sistema. Você também receberá um e-mail informando que a documentação final foi gerada.</w:t>
      </w:r>
    </w:p>
    <w:p>
      <w:pPr>
        <w:pStyle w:val="Normal"/>
        <w:spacing w:lineRule="auto" w:line="240" w:before="24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240" w:before="240" w:after="0"/>
        <w:jc w:val="both"/>
        <w:rPr>
          <w:rFonts w:ascii="Cambria" w:hAnsi="Cambria" w:eastAsia="Cambria" w:cs="Cambria"/>
          <w:b/>
          <w:bCs/>
          <w:sz w:val="22"/>
          <w:szCs w:val="22"/>
          <w:highlight w:val="none"/>
          <w:lang w:eastAsia="pt-BR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 xml:space="preserve">Contato com a Equipe Técnica do Licenciamento Ambiental: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bCs/>
          <w:sz w:val="22"/>
          <w:szCs w:val="22"/>
          <w:lang w:val="en-US" w:eastAsia="pt-BR"/>
        </w:rPr>
        <w:t xml:space="preserve">Tel.: </w:t>
      </w:r>
      <w:r>
        <w:rPr>
          <w:rFonts w:eastAsia="Cambria" w:cs="Cambria" w:ascii="Cambria" w:hAnsi="Cambria"/>
          <w:sz w:val="22"/>
          <w:szCs w:val="22"/>
          <w:lang w:val="en-US" w:eastAsia="pt-BR"/>
        </w:rPr>
        <w:t xml:space="preserve">(51) 3598-8600 </w:t>
      </w:r>
      <w:r>
        <w:rPr>
          <w:rFonts w:eastAsia="Cambria" w:cs="Cambria" w:ascii="Cambria" w:hAnsi="Cambria"/>
          <w:b/>
          <w:bCs/>
          <w:sz w:val="22"/>
          <w:szCs w:val="22"/>
          <w:lang w:val="en-US" w:eastAsia="pt-BR"/>
        </w:rPr>
        <w:t xml:space="preserve">- Email: </w:t>
      </w:r>
      <w:r>
        <w:rPr>
          <w:rFonts w:eastAsia="Cambria" w:cs="Cambria" w:ascii="Cambria" w:hAnsi="Cambria"/>
          <w:sz w:val="22"/>
          <w:szCs w:val="22"/>
          <w:lang w:val="en-US" w:eastAsia="pt-BR"/>
        </w:rPr>
        <w:t xml:space="preserve">sema@campobom.rs.gov.br 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bCs/>
          <w:sz w:val="22"/>
          <w:szCs w:val="22"/>
          <w:lang w:eastAsia="pt-BR"/>
        </w:rPr>
        <w:t xml:space="preserve">Horário de Expediente da Secretaria: </w:t>
      </w:r>
      <w:r>
        <w:rPr>
          <w:rFonts w:eastAsia="Cambria" w:cs="Cambria" w:ascii="Cambria" w:hAnsi="Cambria"/>
          <w:sz w:val="22"/>
          <w:szCs w:val="22"/>
          <w:lang w:eastAsia="pt-BR"/>
        </w:rPr>
        <w:t xml:space="preserve">12:30 às 18:30 (de segunda a quinta-feira) e 07:30 às 13:30 (sexta-feira). </w:t>
      </w:r>
    </w:p>
    <w:p>
      <w:pPr>
        <w:pStyle w:val="Normal"/>
        <w:ind w:hanging="0" w:left="0"/>
        <w:jc w:val="both"/>
        <w:rPr>
          <w:rFonts w:ascii="Cambria" w:hAnsi="Cambria" w:cs="Cambria"/>
          <w:color w:val="000000"/>
          <w:sz w:val="22"/>
          <w:szCs w:val="22"/>
          <w:shd w:fill="FFFFFF" w:val="clear"/>
        </w:rPr>
      </w:pPr>
      <w:r>
        <w:rPr>
          <w:rFonts w:cs="Cambria" w:ascii="Cambria" w:hAnsi="Cambria"/>
          <w:color w:val="000000"/>
          <w:sz w:val="22"/>
          <w:szCs w:val="22"/>
          <w:shd w:fill="FFFFFF" w:val="clear"/>
        </w:rPr>
      </w:r>
    </w:p>
    <w:p>
      <w:pPr>
        <w:pStyle w:val="Normal"/>
        <w:ind w:left="425"/>
        <w:rPr>
          <w:rFonts w:ascii="Cambria" w:hAnsi="Cambria" w:cs="Cambria"/>
          <w:color w:val="000000"/>
          <w:sz w:val="22"/>
          <w:szCs w:val="22"/>
          <w:shd w:fill="FFFFFF" w:val="clear"/>
        </w:rPr>
      </w:pPr>
      <w:r>
        <w:rPr>
          <w:rFonts w:cs="Cambria" w:ascii="Cambria" w:hAnsi="Cambria"/>
          <w:color w:val="000000"/>
          <w:sz w:val="22"/>
          <w:szCs w:val="22"/>
          <w:shd w:fill="FFFFFF" w:val="clear"/>
        </w:rPr>
      </w:r>
    </w:p>
    <w:p>
      <w:pPr>
        <w:pStyle w:val="Normal"/>
        <w:jc w:val="center"/>
        <w:rPr>
          <w:rStyle w:val="apple-converted-space"/>
          <w:rFonts w:ascii="Cambria" w:hAnsi="Cambria"/>
          <w:b/>
          <w:color w:val="000000"/>
          <w:sz w:val="22"/>
          <w:szCs w:val="22"/>
          <w:u w:val="single"/>
          <w:shd w:fill="FFFFFF" w:val="clear"/>
        </w:rPr>
      </w:pPr>
      <w:r>
        <w:rPr>
          <w:rStyle w:val="apple-converted-space"/>
          <w:rFonts w:ascii="Cambria" w:hAnsi="Cambria"/>
          <w:b/>
          <w:color w:val="000000"/>
          <w:sz w:val="22"/>
          <w:szCs w:val="22"/>
          <w:u w:val="single"/>
          <w:shd w:fill="FFFFFF" w:val="clear"/>
        </w:rPr>
        <w:t>TODOS OS PROCESSOS DE LICENCIAMENTO AMBIENTAL REQUEREM RESPONSÁVEL TÉCNICO COM ANOTAÇÃO DE RESPONSABILIDADE TÉCNICA (ART)</w:t>
      </w:r>
    </w:p>
    <w:p>
      <w:pPr>
        <w:pStyle w:val="Normal"/>
        <w:jc w:val="center"/>
        <w:rPr>
          <w:rStyle w:val="apple-converted-space"/>
          <w:rFonts w:ascii="Cambria" w:hAnsi="Cambria"/>
          <w:b/>
          <w:color w:val="000000"/>
          <w:sz w:val="22"/>
          <w:szCs w:val="22"/>
          <w:u w:val="single"/>
          <w:shd w:fill="FFFFFF" w:val="clear"/>
        </w:rPr>
      </w:pPr>
      <w:r>
        <w:rPr>
          <w:rFonts w:ascii="Cambria" w:hAnsi="Cambria"/>
          <w:b/>
          <w:color w:val="000000"/>
          <w:sz w:val="22"/>
          <w:szCs w:val="22"/>
          <w:u w:val="single"/>
          <w:shd w:fill="FFFFFF" w:val="clear"/>
        </w:rPr>
      </w:r>
    </w:p>
    <w:p>
      <w:pPr>
        <w:pStyle w:val="Normal"/>
        <w:jc w:val="center"/>
        <w:rPr>
          <w:rStyle w:val="apple-converted-space"/>
          <w:rFonts w:ascii="Cambria" w:hAnsi="Cambria"/>
          <w:b/>
          <w:color w:val="000000"/>
          <w:sz w:val="22"/>
          <w:szCs w:val="22"/>
          <w:u w:val="single"/>
          <w:shd w:fill="FFFFFF" w:val="clear"/>
        </w:rPr>
      </w:pPr>
      <w:r>
        <w:rPr>
          <w:rStyle w:val="apple-converted-space"/>
          <w:rFonts w:ascii="Cambria" w:hAnsi="Cambria"/>
          <w:b/>
          <w:color w:val="000000"/>
          <w:sz w:val="22"/>
          <w:szCs w:val="22"/>
          <w:u w:val="single"/>
          <w:shd w:fill="FFFFFF" w:val="clear"/>
        </w:rPr>
        <w:t>CONTRATE UM PROFISSIONAL HABILITADO DA ÁREA PARA CONDUZIR O SEU LICENCIAMENTO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6" w:gutter="0" w:header="397" w:top="45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bf" w:val="404040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 xml:space="preserve">GUIA PARA LICENCIAMENTO AMBIENTAL - 2025 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bf" w:val="404040"/>
        <w:sz w:val="18"/>
        <w:szCs w:val="18"/>
      </w:rPr>
    </w:pPr>
    <w:r>
      <w:rPr>
        <w:rFonts w:cs="Calibri" w:ascii="Calibri" w:hAnsi="Calibri"/>
        <w:b/>
        <w:color w:themeColor="text1" w:themeTint="bf" w:val="404040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bf" w:val="404040"/>
        <w:sz w:val="18"/>
        <w:szCs w:val="18"/>
      </w:rPr>
    </w:pPr>
    <w:r>
      <w:rPr>
        <w:rFonts w:cs="Calibri" w:ascii="Calibri" w:hAnsi="Calibri"/>
        <w:b/>
        <w:color w:themeColor="text1" w:themeTint="bf" w:val="404040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bf" w:val="404040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bf" w:val="404040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 xml:space="preserve">GUIA PARA LICENCIAMENTO AMBIENTAL - 2025 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t>3</w:t>
    </w:r>
    <w:r>
      <w:rPr>
        <w:rFonts w:cs="Calibri" w:ascii="Calibri" w:hAnsi="Calibri"/>
        <w:b w:val="false"/>
        <w:bCs w:val="false"/>
        <w:color w:themeColor="text1" w:themeTint="bf" w:val="404040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bf" w:val="404040"/>
        <w:sz w:val="18"/>
        <w:szCs w:val="18"/>
      </w:rPr>
    </w:pPr>
    <w:r>
      <w:rPr>
        <w:rFonts w:cs="Calibri" w:ascii="Calibri" w:hAnsi="Calibri"/>
        <w:b/>
        <w:color w:themeColor="text1" w:themeTint="bf" w:val="404040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bf" w:val="404040"/>
        <w:sz w:val="18"/>
        <w:szCs w:val="18"/>
      </w:rPr>
    </w:pPr>
    <w:r>
      <w:rPr>
        <w:rFonts w:cs="Calibri" w:ascii="Calibri" w:hAnsi="Calibri"/>
        <w:b/>
        <w:color w:themeColor="text1" w:themeTint="bf" w:val="404040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bf" w:val="404040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41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jc w:val="center"/>
            <w:rPr>
              <w:rFonts w:ascii="Cambria" w:hAnsi="Cambria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sz w:val="40"/>
              <w:szCs w:val="40"/>
            </w:rPr>
          </w:r>
        </w:p>
        <w:p>
          <w:pPr>
            <w:pStyle w:val="NoSpacing"/>
            <w:jc w:val="center"/>
            <w:rPr>
              <w:rFonts w:ascii="Cambria" w:hAnsi="Cambria"/>
              <w:b/>
              <w:bCs/>
              <w:sz w:val="28"/>
              <w:szCs w:val="28"/>
              <w:highlight w:val="none"/>
            </w:rPr>
          </w:pPr>
          <w:r>
            <w:rPr>
              <w:rFonts w:ascii="Cambria" w:hAnsi="Cambria"/>
              <w:b/>
              <w:sz w:val="28"/>
              <w:szCs w:val="28"/>
            </w:rPr>
            <w:t>GUIA PARA</w:t>
          </w:r>
        </w:p>
        <w:p>
          <w:pPr>
            <w:pStyle w:val="NoSpacing"/>
            <w:jc w:val="center"/>
            <w:rPr/>
          </w:pPr>
          <w:r>
            <w:rPr>
              <w:rFonts w:ascii="Cambria" w:hAnsi="Cambria"/>
              <w:b/>
              <w:sz w:val="28"/>
              <w:szCs w:val="28"/>
            </w:rPr>
            <w:t>LICENCIAMENTO AMBIENTAL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40"/>
              <w:szCs w:val="40"/>
            </w:rPr>
          </w:pPr>
          <w:r>
            <w:rPr>
              <w:rFonts w:cs="Arial" w:ascii="Cambria" w:hAnsi="Cambria"/>
              <w:caps w:val="false"/>
              <w:smallCaps w:val="false"/>
              <w:sz w:val="40"/>
              <w:szCs w:val="40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41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jc w:val="center"/>
            <w:rPr>
              <w:rFonts w:ascii="Cambria" w:hAnsi="Cambria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sz w:val="40"/>
              <w:szCs w:val="40"/>
            </w:rPr>
          </w:r>
        </w:p>
        <w:p>
          <w:pPr>
            <w:pStyle w:val="NoSpacing"/>
            <w:jc w:val="center"/>
            <w:rPr>
              <w:rFonts w:ascii="Cambria" w:hAnsi="Cambria"/>
              <w:b/>
              <w:bCs/>
              <w:sz w:val="28"/>
              <w:szCs w:val="28"/>
              <w:highlight w:val="none"/>
            </w:rPr>
          </w:pPr>
          <w:r>
            <w:rPr>
              <w:rFonts w:ascii="Cambria" w:hAnsi="Cambria"/>
              <w:b/>
              <w:sz w:val="28"/>
              <w:szCs w:val="28"/>
            </w:rPr>
            <w:t>GUIA PARA</w:t>
          </w:r>
        </w:p>
        <w:p>
          <w:pPr>
            <w:pStyle w:val="NoSpacing"/>
            <w:jc w:val="center"/>
            <w:rPr/>
          </w:pPr>
          <w:r>
            <w:rPr>
              <w:rFonts w:ascii="Cambria" w:hAnsi="Cambria"/>
              <w:b/>
              <w:sz w:val="28"/>
              <w:szCs w:val="28"/>
            </w:rPr>
            <w:t>LICENCIAMENTO AMBIENTAL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40"/>
              <w:szCs w:val="40"/>
            </w:rPr>
          </w:pPr>
          <w:r>
            <w:rPr>
              <w:rFonts w:cs="Arial" w:ascii="Cambria" w:hAnsi="Cambria"/>
              <w:caps w:val="false"/>
              <w:smallCaps w:val="false"/>
              <w:sz w:val="40"/>
              <w:szCs w:val="40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textosubtitulo">
    <w:name w:val="textosubtitulo"/>
    <w:qFormat/>
    <w:rPr/>
  </w:style>
  <w:style w:type="character" w:styleId="apple-converted-space">
    <w:name w:val="apple-converted-space"/>
    <w:qFormat/>
    <w:rPr/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0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101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Table Grid"/>
    <w:basedOn w:val="10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Table Grid Light"/>
    <w:basedOn w:val="10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Plain Table 1"/>
    <w:basedOn w:val="10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Plain Table 2"/>
    <w:basedOn w:val="10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Plain Table 3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Plain Table 4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Plain Table 5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Grid Table 1 Light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Grid Table 1 Light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Grid Table 1 Light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Grid Table 1 Light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Grid Table 1 Light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Grid Table 1 Light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Grid Table 1 Light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Grid Table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Grid Table 2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Grid Table 2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Grid Table 2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Grid Table 2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Grid Table 2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Grid Table 2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3">
    <w:name w:val="Grid Table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4">
    <w:name w:val="Grid Table 3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Grid Table 3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6">
    <w:name w:val="Grid Table 3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Grid Table 3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8">
    <w:name w:val="Grid Table 3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Grid Table 3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Grid Table 4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1">
    <w:name w:val="Grid Table 4 - Accent 1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2">
    <w:name w:val="Grid Table 4 - Accent 2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3">
    <w:name w:val="Grid Table 4 - Accent 3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4">
    <w:name w:val="Grid Table 4 - Accent 4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5">
    <w:name w:val="Grid Table 4 - Accent 5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6">
    <w:name w:val="Grid Table 4 - Accent 6"/>
    <w:basedOn w:val="10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7">
    <w:name w:val="Grid Table 5 Dark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8">
    <w:name w:val="Grid Table 5 Dark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9">
    <w:name w:val="Grid Table 5 Dark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0">
    <w:name w:val="Grid Table 5 Dark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Grid Table 5 Dark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2">
    <w:name w:val="Grid Table 5 Dark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Grid Table 5 Dark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Grid Table 6 Colorful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1055">
    <w:name w:val="Grid Table 6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1056">
    <w:name w:val="Grid Table 6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1057">
    <w:name w:val="Grid Table 6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1058">
    <w:name w:val="Grid Table 6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1059">
    <w:name w:val="Grid Table 6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1060">
    <w:name w:val="Grid Table 6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1061">
    <w:name w:val="Grid Table 7 Colorful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2">
    <w:name w:val="Grid Table 7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3">
    <w:name w:val="Grid Table 7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4">
    <w:name w:val="Grid Table 7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Grid Table 7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6">
    <w:name w:val="Grid Table 7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7">
    <w:name w:val="Grid Table 7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8">
    <w:name w:val="List Table 1 Light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9">
    <w:name w:val="List Table 1 Light - Accent 1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0">
    <w:name w:val="List Table 1 Light - Accent 2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1">
    <w:name w:val="List Table 1 Light - Accent 3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2">
    <w:name w:val="List Table 1 Light - Accent 4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3">
    <w:name w:val="List Table 1 Light - Accent 5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4">
    <w:name w:val="List Table 1 Light - Accent 6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5">
    <w:name w:val="List Table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6">
    <w:name w:val="List Table 2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7">
    <w:name w:val="List Table 2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8">
    <w:name w:val="List Table 2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9">
    <w:name w:val="List Table 2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0">
    <w:name w:val="List Table 2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1">
    <w:name w:val="List Table 2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2">
    <w:name w:val="List Table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3">
    <w:name w:val="List Table 3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4">
    <w:name w:val="List Table 3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5">
    <w:name w:val="List Table 3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6">
    <w:name w:val="List Table 3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7">
    <w:name w:val="List Table 3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8">
    <w:name w:val="List Table 3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9">
    <w:name w:val="List Table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0">
    <w:name w:val="List Table 4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1">
    <w:name w:val="List Table 4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2">
    <w:name w:val="List Table 4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3">
    <w:name w:val="List Table 4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4">
    <w:name w:val="List Table 4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5">
    <w:name w:val="List Table 4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6">
    <w:name w:val="List Table 5 Dark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7">
    <w:name w:val="List Table 5 Dark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8">
    <w:name w:val="List Table 5 Dark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9">
    <w:name w:val="List Table 5 Dark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00">
    <w:name w:val="List Table 5 Dark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01">
    <w:name w:val="List Table 5 Dark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02">
    <w:name w:val="List Table 5 Dark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03">
    <w:name w:val="List Table 6 Colorful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4">
    <w:name w:val="List Table 6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5">
    <w:name w:val="List Table 6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6">
    <w:name w:val="List Table 6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7">
    <w:name w:val="List Table 6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8">
    <w:name w:val="List Table 6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9">
    <w:name w:val="List Table 6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0">
    <w:name w:val="List Table 7 Colorful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11">
    <w:name w:val="List Table 7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2">
    <w:name w:val="List Table 7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13">
    <w:name w:val="List Table 7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14">
    <w:name w:val="List Table 7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15">
    <w:name w:val="List Table 7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16">
    <w:name w:val="List Table 7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17">
    <w:name w:val="Lined - Accent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8">
    <w:name w:val="Lined - Accent 1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9">
    <w:name w:val="Lined - Accent 2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0">
    <w:name w:val="Lined - Accent 3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1">
    <w:name w:val="Lined - Accent 4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2">
    <w:name w:val="Lined - Accent 5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3">
    <w:name w:val="Lined - Accent 6"/>
    <w:basedOn w:val="10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4">
    <w:name w:val="Bordered &amp; Lined - Accent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5">
    <w:name w:val="Bordered &amp; Lined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6">
    <w:name w:val="Bordered &amp; Lined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7">
    <w:name w:val="Bordered &amp; Lined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8">
    <w:name w:val="Bordered &amp; Lined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9">
    <w:name w:val="Bordered &amp; Lined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0">
    <w:name w:val="Bordered &amp; Lined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1">
    <w:name w:val="Bordered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2">
    <w:name w:val="Bordered - Accent 1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3">
    <w:name w:val="Bordered - Accent 2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4">
    <w:name w:val="Bordered - Accent 3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5">
    <w:name w:val="Bordered - Accent 4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6">
    <w:name w:val="Bordered - Accent 5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Bordered - Accent 6"/>
    <w:basedOn w:val="10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3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2">
    <w:name w:val="Tabela com grade"/>
    <w:basedOn w:val="119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3</Pages>
  <Words>1015</Words>
  <Characters>5784</Characters>
  <CharactersWithSpaces>6975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2017-11-21T18:48:00Z</dcterms:created>
  <dc:creator>083316</dc:creator>
  <dc:description/>
  <dc:language>pt-BR</dc:language>
  <cp:lastModifiedBy/>
  <dcterms:modified xsi:type="dcterms:W3CDTF">2026-03-23T15:59:55Z</dcterms:modified>
  <cp:revision>14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