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5"/>
        <w:gridCol w:w="426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  <w:tr>
        <w:trPr>
          <w:trHeight w:val="228" w:hRule="atLeast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white"/>
                <w14:ligatures w14:val="none"/>
              </w:rPr>
            </w:pPr>
            <w:r>
              <w:rPr>
                <w:rFonts w:cs="Arial" w:ascii="Cambria" w:hAnsi="Cambria"/>
                <w:highlight w:val="white"/>
              </w:rPr>
              <w:t>Código de Ramo (CODRAM):</w:t>
            </w:r>
          </w:p>
        </w:tc>
      </w:tr>
      <w:tr>
        <w:trPr>
          <w:trHeight w:val="228" w:hRule="atLeast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Porte/Potencial Poluidor: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426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TIPO DE LICENCIAMENTO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394"/>
      </w:tblGrid>
      <w:tr>
        <w:trPr>
          <w:cantSplit w:val="true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ind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/>
        <w:ind w:hanging="0" w:left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A EMPRESA</w:t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b w:val="false"/>
          <w:caps w:val="false"/>
          <w:smallCaps w:val="false"/>
          <w:sz w:val="20"/>
        </w:rPr>
        <w:t>Informações gerais:</w:t>
      </w:r>
    </w:p>
    <w:tbl>
      <w:tblPr>
        <w:tblW w:w="932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1" w:firstColumn="1" w:lastColumn="1" w:noHBand="0" w:val="01e0"/>
      </w:tblPr>
      <w:tblGrid>
        <w:gridCol w:w="4642"/>
        <w:gridCol w:w="4679"/>
      </w:tblGrid>
      <w:tr>
        <w:trPr>
          <w:trHeight w:val="454" w:hRule="atLeast"/>
        </w:trPr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Horário diário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Manhã: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Tarde: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Vespertino/Noite: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  <w:caps/>
                <w:u w:val="single"/>
              </w:rPr>
            </w:pPr>
            <w:r>
              <w:rPr>
                <w:rFonts w:cs="Arial" w:ascii="Cambria" w:hAnsi="Cambria"/>
                <w:u w:val="single"/>
              </w:rPr>
              <w:t>A empresa tem expediente após às 19 h?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Sempre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Eventualmente (especificar o período)</w:t>
            </w:r>
          </w:p>
          <w:p>
            <w:pPr>
              <w:pStyle w:val="Normal"/>
              <w:numPr>
                <w:ilvl w:val="0"/>
                <w:numId w:val="14"/>
              </w:numPr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Nunca</w:t>
            </w:r>
          </w:p>
        </w:tc>
      </w:tr>
      <w:tr>
        <w:trPr>
          <w:trHeight w:val="454" w:hRule="atLeast"/>
        </w:trPr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Número de funcionários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Produção: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Administração: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Outros: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terreno: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construída: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útil ao ar livre:</w:t>
            </w:r>
          </w:p>
          <w:p>
            <w:pPr>
              <w:pStyle w:val="Normal"/>
              <w:jc w:val="both"/>
              <w:rPr>
                <w:rFonts w:ascii="Cambria" w:hAnsi="Cambria" w:cs="Arial"/>
                <w:b/>
                <w:caps/>
              </w:rPr>
            </w:pPr>
            <w:r>
              <w:rPr>
                <w:rFonts w:cs="Arial" w:ascii="Cambria" w:hAnsi="Cambria"/>
              </w:rPr>
              <w:t>Área útil total da empresa*:</w:t>
            </w:r>
          </w:p>
        </w:tc>
      </w:tr>
      <w:tr>
        <w:trPr>
          <w:trHeight w:val="454" w:hRule="atLeast"/>
        </w:trPr>
        <w:tc>
          <w:tcPr>
            <w:tcW w:w="4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Data de início das atividades no local:</w:t>
            </w:r>
          </w:p>
        </w:tc>
        <w:tc>
          <w:tcPr>
            <w:tcW w:w="4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Consumo médio mensal de energia (kw/h):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A área útil total deve ser o somatório da área útil construída e da área útil das atividades ao ar livre.</w:t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Uso da água:</w:t>
      </w:r>
    </w:p>
    <w:tbl>
      <w:tblPr>
        <w:tblW w:w="9321" w:type="dxa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0" w:lastRow="1" w:firstColumn="1" w:lastColumn="1" w:noHBand="0" w:val="01e0"/>
      </w:tblPr>
      <w:tblGrid>
        <w:gridCol w:w="4660"/>
        <w:gridCol w:w="4661"/>
      </w:tblGrid>
      <w:tr>
        <w:trPr>
          <w:trHeight w:val="3021" w:hRule="exact"/>
        </w:trPr>
        <w:tc>
          <w:tcPr>
            <w:tcW w:w="4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Indique qual a fonte de abastecimento de água da empresa: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Rede pública – CORSAN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Água subterrânea*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Cisterna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Outra (especificar)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Quantidade de água utilizada (m³/mês):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Há reuso da água?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Sim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Não</w:t>
            </w:r>
          </w:p>
        </w:tc>
        <w:tc>
          <w:tcPr>
            <w:tcW w:w="4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Finalidades da água na empresa: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Sanitários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Refeitório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Incorporação ao produto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Processo industrial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Refrigeração</w:t>
            </w:r>
          </w:p>
          <w:p>
            <w:pPr>
              <w:pStyle w:val="Item-Titulo-Nivel1"/>
              <w:numPr>
                <w:ilvl w:val="1"/>
                <w:numId w:val="17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Com circuito aberto</w:t>
            </w:r>
          </w:p>
          <w:p>
            <w:pPr>
              <w:pStyle w:val="Normal"/>
              <w:numPr>
                <w:ilvl w:val="1"/>
                <w:numId w:val="17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Com circuito fechado</w:t>
            </w:r>
          </w:p>
          <w:p>
            <w:pPr>
              <w:pStyle w:val="Normal"/>
              <w:ind w:left="1440"/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  <w:caps/>
              </w:rPr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Lavagem</w:t>
            </w:r>
          </w:p>
          <w:p>
            <w:pPr>
              <w:pStyle w:val="Normal"/>
              <w:numPr>
                <w:ilvl w:val="1"/>
                <w:numId w:val="18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pisos e equipamentos</w:t>
            </w:r>
          </w:p>
          <w:p>
            <w:pPr>
              <w:pStyle w:val="Normal"/>
              <w:numPr>
                <w:ilvl w:val="1"/>
                <w:numId w:val="18"/>
              </w:numPr>
              <w:rPr>
                <w:rFonts w:ascii="Cambria" w:hAnsi="Cambria" w:cs="Arial"/>
                <w:caps/>
              </w:rPr>
            </w:pPr>
            <w:r>
              <w:rPr>
                <w:rFonts w:cs="Arial" w:ascii="Cambria" w:hAnsi="Cambria"/>
              </w:rPr>
              <w:t>De veículos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*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EM CASO DA UTILIZAÇÃO DE ÁGUA SUBTERRÂNEA,</w:t>
      </w:r>
      <w:r>
        <w:rPr>
          <w:rFonts w:cs="Arial" w:ascii="Cambria" w:hAnsi="Cambria"/>
          <w:b w:val="false"/>
          <w:sz w:val="20"/>
        </w:rPr>
        <w:t xml:space="preserve"> </w:t>
      </w:r>
      <w:r>
        <w:rPr>
          <w:rFonts w:cs="Arial" w:ascii="Cambria" w:hAnsi="Cambria"/>
          <w:sz w:val="20"/>
        </w:rPr>
        <w:t>anexar A Outorga do DRH, ou protocolo de solicitação de Outorga.</w:t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b w:val="false"/>
          <w:sz w:val="20"/>
        </w:rPr>
      </w:r>
    </w:p>
    <w:p>
      <w:pPr>
        <w:pStyle w:val="Item-Titulo-Nivel1"/>
        <w:numPr>
          <w:ilvl w:val="1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b w:val="false"/>
          <w:caps w:val="false"/>
          <w:smallCaps w:val="false"/>
          <w:sz w:val="20"/>
        </w:rPr>
        <w:t>Localização e croqui da empresa:</w:t>
      </w:r>
    </w:p>
    <w:tbl>
      <w:tblPr>
        <w:tblW w:w="9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52"/>
        <w:gridCol w:w="3016"/>
      </w:tblGrid>
      <w:tr>
        <w:trPr>
          <w:trHeight w:val="506" w:hRule="exact"/>
          <w:cantSplit w:val="true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6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Responsável pela leitura: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Fonte:</w:t>
            </w:r>
          </w:p>
        </w:tc>
      </w:tr>
      <w:tr>
        <w:trPr>
          <w:trHeight w:val="3683" w:hRule="exact"/>
          <w:cantSplit w:val="true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/>
              <w:drawing>
                <wp:inline distT="0" distB="0" distL="0" distR="0">
                  <wp:extent cx="2849245" cy="2085340"/>
                  <wp:effectExtent l="0" t="0" r="0" b="0"/>
                  <wp:docPr id="1" name="_x005F_x0000_i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208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Identifique as vias e localização da empresa no quarteirão (pode ser substituído por imagem de satélite).</w:t>
            </w:r>
          </w:p>
        </w:tc>
      </w:tr>
      <w:tr>
        <w:trPr>
          <w:trHeight w:val="4841" w:hRule="exact"/>
          <w:cantSplit w:val="true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4893945</wp:posOffset>
                  </wp:positionH>
                  <wp:positionV relativeFrom="paragraph">
                    <wp:posOffset>50165</wp:posOffset>
                  </wp:positionV>
                  <wp:extent cx="781050" cy="695325"/>
                  <wp:effectExtent l="0" t="0" r="0" b="0"/>
                  <wp:wrapTight wrapText="bothSides">
                    <wp:wrapPolygon edited="0">
                      <wp:start x="-261" y="0"/>
                      <wp:lineTo x="-261" y="21304"/>
                      <wp:lineTo x="21338" y="21304"/>
                      <wp:lineTo x="21338" y="0"/>
                      <wp:lineTo x="-261" y="0"/>
                    </wp:wrapPolygon>
                  </wp:wrapTight>
                  <wp:docPr id="2" name="_x005F_x0000_s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_x005F_x0000_s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Croqui da planta baixa da empresa, com medidas e representando os setores da área útil.</w:t>
            </w:r>
          </w:p>
        </w:tc>
      </w:tr>
    </w:tbl>
    <w:p>
      <w:pPr>
        <w:pStyle w:val="Normal"/>
        <w:ind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Normal"/>
        <w:ind w:firstLine="708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60"/>
        <w:rPr>
          <w:rFonts w:ascii="Cambria" w:hAnsi="Cambria" w:cs="Arial"/>
          <w:b w:val="false"/>
          <w:sz w:val="20"/>
        </w:rPr>
      </w:pPr>
      <w:r>
        <w:rPr>
          <w:rFonts w:cs="Arial" w:ascii="Cambria" w:hAnsi="Cambria"/>
          <w:sz w:val="20"/>
        </w:rPr>
        <w:t>INFORMAÇÕES SOBRE O comércio e/ou serviços DESENVOLVIDOs PELA empresa</w:t>
      </w:r>
    </w:p>
    <w:p>
      <w:pPr>
        <w:pStyle w:val="SubItem5-Nivel2"/>
        <w:numPr>
          <w:ilvl w:val="1"/>
          <w:numId w:val="10"/>
        </w:numPr>
        <w:spacing w:before="0" w:after="6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Identifique as principais matérias-primas utilizadas (utilize unidades de medida):</w:t>
      </w:r>
    </w:p>
    <w:tbl>
      <w:tblPr>
        <w:tblpPr w:vertAnchor="text" w:horzAnchor="text" w:tblpXSpec="center" w:leftFromText="141" w:rightFromText="141" w:tblpY="1"/>
        <w:tblOverlap w:val="never"/>
        <w:tblW w:w="9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9"/>
        <w:gridCol w:w="1002"/>
        <w:gridCol w:w="799"/>
        <w:gridCol w:w="2165"/>
        <w:gridCol w:w="2003"/>
      </w:tblGrid>
      <w:tr>
        <w:trPr>
          <w:trHeight w:val="400" w:hRule="atLeast"/>
        </w:trPr>
        <w:tc>
          <w:tcPr>
            <w:tcW w:w="33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  <w:t>Principais Matérias-primas</w:t>
            </w:r>
          </w:p>
        </w:tc>
        <w:tc>
          <w:tcPr>
            <w:tcW w:w="1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Quantidade consumida /mês</w:t>
            </w:r>
          </w:p>
        </w:tc>
        <w:tc>
          <w:tcPr>
            <w:tcW w:w="21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Máxima de estocagem</w:t>
            </w:r>
          </w:p>
        </w:tc>
        <w:tc>
          <w:tcPr>
            <w:tcW w:w="20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351" w:hRule="atLeast"/>
        </w:trPr>
        <w:tc>
          <w:tcPr>
            <w:tcW w:w="336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Ttulo3TtulodeItem"/>
              <w:numPr>
                <w:ilvl w:val="0"/>
                <w:numId w:val="0"/>
              </w:numPr>
              <w:spacing w:before="120" w:after="120"/>
              <w:ind w:hanging="0" w:left="0"/>
              <w:jc w:val="center"/>
              <w:rPr>
                <w:rFonts w:ascii="Cambria" w:hAnsi="Cambria" w:cs="Arial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caps w:val="false"/>
                <w:smallCaps w:val="false"/>
                <w:sz w:val="20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21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</w:tcPr>
          <w:p>
            <w:pPr>
              <w:pStyle w:val="Ttulo2Ttulocabealho2"/>
              <w:spacing w:before="240" w:after="60"/>
              <w:rPr>
                <w:rFonts w:ascii="Cambria" w:hAnsi="Cambria"/>
                <w:b w:val="false"/>
                <w:sz w:val="20"/>
                <w:szCs w:val="20"/>
              </w:rPr>
            </w:pPr>
            <w:r>
              <w:rPr>
                <w:rFonts w:ascii="Cambria" w:hAnsi="Cambria"/>
                <w:b w:val="false"/>
                <w:sz w:val="20"/>
                <w:szCs w:val="20"/>
              </w:rPr>
            </w:r>
          </w:p>
        </w:tc>
        <w:tc>
          <w:tcPr>
            <w:tcW w:w="2003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pct5"/>
            <w:vAlign w:val="center"/>
          </w:tcPr>
          <w:p>
            <w:pPr>
              <w:pStyle w:val="Normal"/>
              <w:ind w:left="86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</w:r>
          </w:p>
        </w:tc>
      </w:tr>
      <w:tr>
        <w:trPr>
          <w:trHeight w:val="392" w:hRule="exact"/>
        </w:trPr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92" w:hRule="exact"/>
        </w:trPr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Item5-Nivel2"/>
        <w:numPr>
          <w:ilvl w:val="0"/>
          <w:numId w:val="0"/>
        </w:numPr>
        <w:ind w:hanging="0" w:left="78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Identifique os principais </w:t>
      </w:r>
      <w:r>
        <w:rPr>
          <w:rFonts w:cs="Arial" w:ascii="Cambria" w:hAnsi="Cambria"/>
          <w:b/>
          <w:sz w:val="20"/>
        </w:rPr>
        <w:t>equipamentos empregados</w:t>
      </w:r>
      <w:r>
        <w:rPr>
          <w:rFonts w:cs="Arial" w:ascii="Cambria" w:hAnsi="Cambria"/>
          <w:sz w:val="20"/>
        </w:rPr>
        <w:t>, descrevendo o nome, capacidade nominal e a quantidade deste equipamento:</w:t>
      </w:r>
    </w:p>
    <w:tbl>
      <w:tblPr>
        <w:tblW w:w="934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583"/>
        <w:gridCol w:w="1842"/>
        <w:gridCol w:w="1917"/>
      </w:tblGrid>
      <w:tr>
        <w:trPr>
          <w:trHeight w:val="520" w:hRule="atLeas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hanging="284" w:left="284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Equipamento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-70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Capacidade Nominal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Cabealho-Datadodocumento"/>
              <w:ind w:left="-7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  <w:t>Quantidade de Equipamentos</w:t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55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1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Identifique os </w:t>
      </w:r>
      <w:r>
        <w:rPr>
          <w:rFonts w:cs="Arial" w:ascii="Cambria" w:hAnsi="Cambria"/>
          <w:b/>
          <w:sz w:val="20"/>
        </w:rPr>
        <w:t>principais produtos ou serviços realizados</w:t>
      </w:r>
      <w:r>
        <w:rPr>
          <w:rFonts w:cs="Arial" w:ascii="Cambria" w:hAnsi="Cambria"/>
          <w:sz w:val="20"/>
        </w:rPr>
        <w:t>:</w:t>
      </w:r>
    </w:p>
    <w:tbl>
      <w:tblPr>
        <w:tblW w:w="9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46"/>
        <w:gridCol w:w="933"/>
        <w:gridCol w:w="990"/>
        <w:gridCol w:w="4218"/>
      </w:tblGrid>
      <w:tr>
        <w:trPr>
          <w:trHeight w:val="255" w:hRule="atLeast"/>
        </w:trPr>
        <w:tc>
          <w:tcPr>
            <w:tcW w:w="32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Principais Produtos ou Serviços</w:t>
            </w:r>
          </w:p>
        </w:tc>
        <w:tc>
          <w:tcPr>
            <w:tcW w:w="19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Quantidade/mês</w:t>
            </w:r>
          </w:p>
        </w:tc>
        <w:tc>
          <w:tcPr>
            <w:tcW w:w="42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Forma de Armazenamento</w:t>
            </w:r>
          </w:p>
        </w:tc>
      </w:tr>
      <w:tr>
        <w:trPr>
          <w:trHeight w:val="267" w:hRule="exact"/>
        </w:trPr>
        <w:tc>
          <w:tcPr>
            <w:tcW w:w="3246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Atual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mbria" w:hAnsi="Cambria" w:cs="Arial"/>
                <w:b/>
              </w:rPr>
            </w:pPr>
            <w:r>
              <w:rPr>
                <w:rFonts w:cs="Arial" w:ascii="Cambria" w:hAnsi="Cambria"/>
                <w:b/>
              </w:rPr>
              <w:t>Máx.</w:t>
            </w:r>
          </w:p>
        </w:tc>
        <w:tc>
          <w:tcPr>
            <w:tcW w:w="4218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3F3F3" w:val="clear"/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340" w:hRule="exact"/>
        </w:trPr>
        <w:tc>
          <w:tcPr>
            <w:tcW w:w="3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ind w:hanging="284" w:left="284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4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right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SubtitulosNivel35"/>
        <w:numPr>
          <w:ilvl w:val="0"/>
          <w:numId w:val="0"/>
        </w:numPr>
        <w:ind w:hanging="0" w:left="780" w:right="283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SubItem5-Nivel2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 xml:space="preserve"> </w:t>
      </w:r>
      <w:r>
        <w:rPr>
          <w:rFonts w:cs="Arial" w:ascii="Cambria" w:hAnsi="Cambria"/>
          <w:sz w:val="20"/>
        </w:rPr>
        <w:t xml:space="preserve">Apresente o </w:t>
      </w:r>
      <w:r>
        <w:rPr>
          <w:rFonts w:cs="Arial" w:ascii="Cambria" w:hAnsi="Cambria"/>
          <w:b/>
          <w:sz w:val="20"/>
        </w:rPr>
        <w:t>fluxograma ou diagrama de blocos</w:t>
      </w:r>
      <w:r>
        <w:rPr>
          <w:rFonts w:cs="Arial" w:ascii="Cambria" w:hAnsi="Cambria"/>
          <w:sz w:val="20"/>
        </w:rPr>
        <w:t xml:space="preserve"> de todas as etapas dos serviços realizados, indicando as operações em que ocorre geração de efluentes líquidos, de emissões atmosféricas e de resíduos sólidos (desde a entrada da matéria-prima até a conclusão do produto final ou serviço realizado):</w:t>
      </w:r>
    </w:p>
    <w:tbl>
      <w:tblPr>
        <w:tblW w:w="90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54"/>
      </w:tblGrid>
      <w:tr>
        <w:trPr>
          <w:trHeight w:val="50" w:hRule="atLeast"/>
        </w:trPr>
        <w:tc>
          <w:tcPr>
            <w:tcW w:w="9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570" w:leader="none"/>
              </w:tabs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tabs>
                <w:tab w:val="clear" w:pos="708"/>
                <w:tab w:val="left" w:pos="3675" w:leader="none"/>
              </w:tabs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  <w:p>
            <w:pPr>
              <w:pStyle w:val="SubItem5-Nivel2"/>
              <w:numPr>
                <w:ilvl w:val="0"/>
                <w:numId w:val="0"/>
              </w:numPr>
              <w:spacing w:before="60" w:after="60"/>
              <w:ind w:hanging="0" w:left="0"/>
              <w:rPr>
                <w:rFonts w:ascii="Cambria" w:hAnsi="Cambria" w:cs="Arial"/>
                <w:sz w:val="20"/>
              </w:rPr>
            </w:pPr>
            <w:r>
              <w:rPr>
                <w:rFonts w:cs="Arial" w:ascii="Cambria" w:hAnsi="Cambria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/>
        <w:ind w:hanging="0" w:left="72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INFORMAÇÕES SOBRE RESÍDUOS SÓLIDOS</w:t>
      </w:r>
    </w:p>
    <w:p>
      <w:pPr>
        <w:pStyle w:val="SubtitulosNivel28"/>
        <w:numPr>
          <w:ilvl w:val="1"/>
          <w:numId w:val="10"/>
        </w:numPr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Preencha a tabela abaixo com as informações a respeito dos resíduos sólidos gerados na atividade:</w:t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1786"/>
        <w:gridCol w:w="1990"/>
        <w:gridCol w:w="1554"/>
        <w:gridCol w:w="3773"/>
      </w:tblGrid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Tipo de Resíduo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Quantidade mensal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Armazenamento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cs="Arial" w:ascii="Cambria" w:hAnsi="Cambria"/>
                <w:b/>
                <w:bCs/>
                <w:sz w:val="18"/>
                <w:szCs w:val="18"/>
              </w:rPr>
              <w:t>Nome, endereço e CNPJ do destino</w:t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54" w:hRule="exact"/>
        </w:trPr>
        <w:tc>
          <w:tcPr>
            <w:tcW w:w="1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hanging="284" w:left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jc w:val="center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jc w:val="center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0"/>
      </w:tblGrid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Registro Profissional N°: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06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069"/>
      </w:tblGrid>
      <w:tr>
        <w:trPr/>
        <w:tc>
          <w:tcPr>
            <w:tcW w:w="9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de_____________________ de 20______.</w:t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 de Atividades Comerciais e Serviços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Licença Prévia (LP), Licença de Instalação e Regularização (LI) e Licença de Operação e Regularização (LO).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color w:val="FF0000"/>
          <w:sz w:val="18"/>
          <w:szCs w:val="18"/>
        </w:rPr>
      </w:r>
    </w:p>
    <w:p>
      <w:pPr>
        <w:pStyle w:val="Normal"/>
        <w:widowControl w:val="false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Subtitulos"/>
        <w:suppressLineNumbers w:val="0"/>
        <w:pBdr>
          <w:top w:val="nil"/>
          <w:left w:val="nil"/>
          <w:bottom w:val="nil"/>
          <w:right w:val="nil"/>
        </w:pBdr>
        <w:spacing w:lineRule="auto" w:line="360" w:before="0" w:after="0"/>
        <w:contextualSpacing/>
        <w:jc w:val="both"/>
        <w:rPr>
          <w:rFonts w:ascii="Cambria" w:hAnsi="Cambria" w:cs="Tahoma"/>
          <w:b/>
          <w:sz w:val="20"/>
        </w:rPr>
      </w:pPr>
      <w:r>
        <w:rPr>
          <w:rFonts w:cs="Tahoma" w:ascii="Cambria" w:hAnsi="Cambria"/>
          <w:b/>
          <w:sz w:val="20"/>
        </w:rPr>
        <w:t>I – Emissão da LICENÇA PRÉVIA (LP):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Formulário de Licenciamento Ambiental devidamente preenchido e assinado.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Contrato social da empresa.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documento de identificação do(s) responsável(eis) legal(ais).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cs="Tahoma" w:ascii="Cambria" w:hAnsi="Cambria"/>
        </w:rPr>
        <w:t>( ) Anotação de Responsabilidade Técnica (ART) do responsável técnico pelo licenciamento ambiental.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(  ) Relatório técnico-fotográfico da área onde será instalado o empreendimento.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Croqui do terreno com quadro de áreas: área total do terreno, área ao ar livre, área construída e área útil).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Certidão de Zoneamento para a atividade que será exercida, requerida junto ao Departamento de Planejamento do Município.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</w:t>
      </w:r>
      <w:r>
        <w:rPr>
          <w:rFonts w:eastAsia="Calibri" w:cs="Arial" w:ascii="Cambria" w:hAnsi="Cambria"/>
        </w:rPr>
        <w:t>Relatório técnico-fotográfico do processo produtivo contendo descrição das atividades da empresa</w:t>
      </w:r>
      <w:r>
        <w:rPr>
          <w:rFonts w:eastAsia="Calibri" w:cs="Arial" w:ascii="Cambria" w:hAnsi="Cambria"/>
          <w14:ligatures w14:val="none"/>
        </w:rPr>
        <w:t>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Em caso de ampliação, deverá apresentar justificativa a atividade a ser ampliada, descrevendo o processo produtivo a ser implantado (atividade, produto, equipamentos, etc).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Matrícula atualizada da área do empreendimento, acompanhada do contrato de locação em caso de aluguel que autorize edificações na área.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Cobertura Vegetal (LCV), com ART de técnico responsável.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Laudo de Fauna (LF), com ART de técnico responsável.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  <w:highlight w:val="none"/>
        </w:rPr>
      </w:pPr>
      <w:r>
        <w:rPr>
          <w:rFonts w:ascii="Cambria" w:hAnsi="Cambria"/>
        </w:rPr>
        <w:t>(  ) Laudo geológico, com ART do responsável técnico.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21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hanging="283" w:left="709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 – Emissão da LICENÇA DE INSTALAÇÃO (LI):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) Formulário de Licenciamento Ambiental devidamente preenchido e assinado, </w:t>
      </w:r>
      <w:r>
        <w:rPr>
          <w:rFonts w:cs="Tahoma" w:ascii="Cambria" w:hAnsi="Cambria"/>
        </w:rPr>
        <w:t>anexando Anotação de Responsabilidade Técnica (ART) do responsável técnico.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Projeto de construção aprovado pelo Departamento de Planejamento do Município, com a ART do responsável técnico habilitado.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Memorial Descritivo do Projeto Arquitetônico, com cronograma de execução, apresentando ART do responsável técnico.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Plano de Gerenciamento de Resíduos da Construção Civil (PGRCC), elaborado por profissional devidamente habilitado, com a ART para a elaboração e execução do plano, de acordo com a legislação e normas vigentes.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Projeto de construção deve incluir sistema para captação e retenção de águas pluviais para área total construída igual ou superior a 500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>, conforme Resolução COMDEMA nº 11, de 27 de maio de 2025.</w:t>
      </w:r>
    </w:p>
    <w:p>
      <w:pPr>
        <w:pStyle w:val="Normal"/>
        <w:numPr>
          <w:ilvl w:val="0"/>
          <w:numId w:val="22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hanging="0" w:left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III – Emissão da LICENÇA DE OPERAÇÃO (LO):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) Formulário de Licenciamento Ambiental devidamente preenchido e assinado, </w:t>
      </w:r>
      <w:r>
        <w:rPr>
          <w:rFonts w:cs="Tahoma" w:ascii="Cambria" w:hAnsi="Cambria"/>
        </w:rPr>
        <w:t>com Anotação de Responsabilidade Técnica (ART) do responsável técnico.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Social.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CNPJ.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Alvará Municipal.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contrato de locação, se for o caso.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Comprovante do CTF (Cadastro Técnico Federal), realizado no site do IBAMA.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Cópia do Alvará dos Bombeiros vigente. OBS: Empreendimentos classificados como “alto risco”, processo somente pode seguir com Alvará de Bombeiros vigente. Os empreendimentos de risco baixo e médio poderão apresentar cópia do protocolo de solicitação do PPCI atualizado com histórico do andamento do processo junto ao Corpo de Bombeiros, acompanhado da ART/RRT do profissional responsável pelo PPCI.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Relatório técnico-fotográfico do processo produtivo contendo descrição das atividades da empresa.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Plano de Gerenciamento de Resíduos Sólidos (PGRS) da empresa, com ART para a elaboração e execução do plano.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Em caso de comercio ou serviços  que necessitam e/ou possuam sistema de tratamento de efluentes apresentar: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a) Levantamento fotográfico e memorial descritivo da atividade;</w:t>
      </w:r>
    </w:p>
    <w:p>
      <w:pPr>
        <w:pStyle w:val="Normal"/>
        <w:bidi w:val="0"/>
        <w:spacing w:before="0" w:after="0"/>
        <w:ind w:hanging="0" w:left="720"/>
        <w:contextualSpacing/>
        <w:jc w:val="both"/>
        <w:rPr>
          <w:rFonts w:ascii="Cambria" w:hAnsi="Cambria"/>
          <w:highlight w:val="none"/>
          <w14:ligatures w14:val="none"/>
        </w:rPr>
      </w:pPr>
      <w:r>
        <w:rPr>
          <w:rFonts w:ascii="Cambria" w:hAnsi="Cambria"/>
        </w:rPr>
        <w:t>b) Projeto com memorial descritivo do sistema de tratamento de efluentes, acompanhado da respectiva Anotação de Responsabilidade Técnica (ART) ou sistema de armazenamento temporário acompanhado da declaração e LO da empresa terceirizada no caso de envio para tratamento.</w:t>
      </w:r>
    </w:p>
    <w:p>
      <w:pPr>
        <w:pStyle w:val="Normal"/>
        <w:numPr>
          <w:ilvl w:val="0"/>
          <w:numId w:val="23"/>
        </w:numPr>
        <w:bidi w:val="0"/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) CDF Certificado de Destinação Final de resíduos sólidos ( em caso de LOR).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) Em caso de utilização de lenha, apresenta: tipo de lenha, periodicidade de abastecimento, fontes de aquisição do produto e cópia atualizada da Certidão de Registro no Cadastro Florestal, conforme atividade. Informações no site da Secretaria de Agricultura, Pecuária e Irrigação (</w:t>
      </w:r>
      <w:hyperlink r:id="rId4" w:tooltip="http://www.agricultura.rs.gov.br/cadastro-florestal">
        <w:r>
          <w:rPr>
            <w:rStyle w:val="Hyperlink"/>
            <w:rFonts w:ascii="Cambria" w:hAnsi="Cambria"/>
          </w:rPr>
          <w:t>http://www.agricultura.rs.gov.br/cadastro-florestal</w:t>
        </w:r>
      </w:hyperlink>
      <w:r>
        <w:rPr>
          <w:rFonts w:ascii="Cambria" w:hAnsi="Cambria"/>
        </w:rPr>
        <w:t>).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Outros documentos poderão ser solicitados em função das características da atividade, localização, área, etc.. </w:t>
      </w:r>
    </w:p>
    <w:p>
      <w:pPr>
        <w:pStyle w:val="Normal"/>
        <w:spacing w:before="0" w:after="0"/>
        <w:ind w:hanging="0" w:left="72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Poderá ser exigido: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Alvará da Vigilância Sanitária vigente.</w:t>
      </w:r>
    </w:p>
    <w:p>
      <w:pPr>
        <w:pStyle w:val="Normal"/>
        <w:numPr>
          <w:ilvl w:val="0"/>
          <w:numId w:val="23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Planta baixa da área da empresa, com ART.</w:t>
      </w:r>
    </w:p>
    <w:p>
      <w:pPr>
        <w:pStyle w:val="Normal"/>
        <w:spacing w:before="0" w:after="0"/>
        <w:ind w:hanging="0" w:left="720"/>
        <w:contextualSpacing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5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widowControl w:val="false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jc w:val="left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p>
      <w:pPr>
        <w:pStyle w:val="Normal"/>
        <w:jc w:val="center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276" w:gutter="0" w:header="397" w:top="709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COMÉRCIO E SERVIÇOS - 2025 - 3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8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8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COMÉRCIO E SERVIÇOS - 2025 - 3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8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8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72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855345"/>
                <wp:effectExtent l="0" t="0" r="0" b="0"/>
                <wp:docPr id="3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855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COMÉRCIOS E SERVIÇOS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1725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855345"/>
                <wp:effectExtent l="0" t="0" r="0" b="0"/>
                <wp:docPr id="4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855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COMÉRCIOS E SERVIÇOS</w:t>
          </w:r>
        </w:p>
      </w:tc>
    </w:tr>
  </w:tbl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qFormat/>
    <w:pPr>
      <w:numPr>
        <w:ilvl w:val="0"/>
        <w:numId w:val="19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qFormat/>
    <w:pPr>
      <w:spacing w:before="0" w:after="120"/>
      <w:ind w:left="283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Subtitulos" w:customStyle="1">
    <w:name w:val="Subtitulos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60"/>
      <w:ind w:hanging="0" w:left="0" w:right="0"/>
      <w:jc w:val="both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Cs w:val="20"/>
      <w:u w:val="none"/>
      <w:vertAlign w:val="baseline"/>
      <w:lang w:val="pt-BR" w:eastAsia="zh-CN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>
    <w:name w:val="Sem lista (user)"/>
    <w:semiHidden/>
    <w:qFormat/>
  </w:style>
  <w:style w:type="numbering" w:styleId="Semlista">
    <w:name w:val="Sem lista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http://www.agricultura.rs.gov.br/cadastro-florestal" TargetMode="External"/><Relationship Id="rId5" Type="http://schemas.openxmlformats.org/officeDocument/2006/relationships/hyperlink" Target="http://www.campobom.rs.gov.br/download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8</Pages>
  <Words>1739</Words>
  <Characters>9663</Characters>
  <CharactersWithSpaces>11389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2019-05-31T12:05:00Z</dcterms:created>
  <dc:creator>083316</dc:creator>
  <dc:description/>
  <dc:language>pt-BR</dc:language>
  <cp:lastModifiedBy/>
  <dcterms:modified xsi:type="dcterms:W3CDTF">2026-03-23T16:07:42Z</dcterms:modified>
  <cp:revision>43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